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2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2025</w:t>
      </w:r>
    </w:p>
    <w:p>
      <w:pPr>
        <w:spacing w:after="0" w:line="18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ALIGNMENT HEALTHCARE,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1339" w:right="339" w:bottom="1440" w:gutter="0" w:footer="0" w:header="0"/>
        </w:sectPr>
      </w:pPr>
    </w:p>
    <w:p>
      <w:pPr>
        <w:spacing w:after="0" w:line="24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001-40295</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46-5596242</w:t>
      </w:r>
    </w:p>
    <w:p>
      <w:pPr>
        <w:spacing w:after="0" w:line="54" w:lineRule="exact"/>
        <w:rPr>
          <w:sz w:val="24"/>
          <w:szCs w:val="24"/>
          <w:color w:val="auto"/>
        </w:rPr>
      </w:pPr>
    </w:p>
    <w:p>
      <w:pPr>
        <w:sectPr>
          <w:pgSz w:w="11900" w:h="16838" w:orient="portrait"/>
          <w:cols w:equalWidth="0" w:num="3">
            <w:col w:w="4500" w:space="720"/>
            <w:col w:w="2980" w:space="720"/>
            <w:col w:w="2320"/>
          </w:cols>
          <w:pgMar w:left="320" w:top="1339"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1339" w:right="339" w:bottom="1440" w:gutter="0" w:footer="0" w:header="0"/>
          <w:type w:val="continuous"/>
        </w:sectPr>
      </w:pP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 W. Town and Country Road, Suite 1600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Orange, California 92868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310-2247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339"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263"/>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360" w:hanging="263"/>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360" w:hanging="263"/>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360" w:hanging="263"/>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85"/>
        </w:trPr>
        <w:tc>
          <w:tcPr>
            <w:tcW w:w="45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ALHC</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April 9, 2025, Hakan Kardes, Chief Experience Officer of Alignment Healthcare, Inc. (the “Company”), notified the Company of his intention to resign his employment with the Company to pursue other professional opportunities. Mr. Kardes' resignation as Chief Experience Officer was effective immediately. He will remain employed with the Company through May 16, 2025 to facilitate the transition of his duties to other senior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200" w:lineRule="exact"/>
        <w:rPr>
          <w:sz w:val="20"/>
          <w:szCs w:val="20"/>
          <w:color w:val="auto"/>
        </w:rPr>
      </w:pPr>
    </w:p>
    <w:p>
      <w:pPr>
        <w:spacing w:after="0" w:line="394" w:lineRule="exact"/>
        <w:rPr>
          <w:sz w:val="20"/>
          <w:szCs w:val="20"/>
          <w:color w:val="auto"/>
        </w:rPr>
      </w:pPr>
    </w:p>
    <w:p>
      <w:pPr>
        <w:ind w:left="5460" w:right="3760" w:hanging="5898"/>
        <w:spacing w:after="0" w:line="297" w:lineRule="auto"/>
        <w:tabs>
          <w:tab w:leader="none" w:pos="5440" w:val="left"/>
        </w:tabs>
        <w:rPr>
          <w:sz w:val="20"/>
          <w:szCs w:val="20"/>
          <w:color w:val="auto"/>
        </w:rPr>
      </w:pPr>
      <w:r>
        <w:rPr>
          <w:rFonts w:ascii="Times New Roman" w:cs="Times New Roman" w:eastAsia="Times New Roman" w:hAnsi="Times New Roman"/>
          <w:sz w:val="18"/>
          <w:szCs w:val="18"/>
          <w:color w:val="auto"/>
        </w:rPr>
        <w:t>Date: April 15,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Joyce</w:t>
      </w:r>
      <w:r>
        <w:rPr>
          <w:rFonts w:ascii="Times New Roman" w:cs="Times New Roman" w:eastAsia="Times New Roman" w:hAnsi="Times New Roman"/>
          <w:sz w:val="18"/>
          <w:szCs w:val="18"/>
          <w:color w:val="auto"/>
        </w:rPr>
        <w:t xml:space="preserve"> Christopher Joyce</w:t>
      </w:r>
    </w:p>
    <w:p>
      <w:pPr>
        <w:spacing w:after="0" w:line="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Legal &amp; Administrative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2025-04-15T15:46:17Z</dcterms:created>
  <dcterms:modified xsi:type="dcterms:W3CDTF">2025-04-15T15:46:17Z</dcterms:modified>
</cp:coreProperties>
</file>